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/>
          <w:b/>
          <w:sz w:val="36"/>
          <w:szCs w:val="36"/>
          <w:highlight w:val="none"/>
        </w:rPr>
        <w:t>杭州市萧山区交通运输管理服务中心编外工作人员报名表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9"/>
        <w:gridCol w:w="918"/>
        <w:gridCol w:w="420"/>
        <w:gridCol w:w="1260"/>
        <w:gridCol w:w="900"/>
        <w:gridCol w:w="900"/>
        <w:gridCol w:w="180"/>
        <w:gridCol w:w="1159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3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要求为背景近期免冠、便装、彩色照片（电子版）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特   长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30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简      历</w:t>
            </w:r>
          </w:p>
        </w:tc>
        <w:tc>
          <w:tcPr>
            <w:tcW w:w="7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7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简     历</w:t>
            </w:r>
          </w:p>
        </w:tc>
        <w:tc>
          <w:tcPr>
            <w:tcW w:w="7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及社会关系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主要家庭成员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55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宋体" w:hAnsi="宋体"/>
          <w:sz w:val="24"/>
          <w:szCs w:val="24"/>
          <w:highlight w:val="none"/>
        </w:rPr>
      </w:pPr>
    </w:p>
    <w:p>
      <w:pPr>
        <w:spacing w:line="500" w:lineRule="exac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注：主要家庭成员及社会关系，填写配偶、子女情况。注明工作单位及职务，如退休或已去世人员在原工作单位及职务后标注。</w:t>
      </w:r>
    </w:p>
    <w:p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F9345"/>
    <w:rsid w:val="E9FF9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2022-04-12T14:36:00Z</dcterms:created>
  <dc:creator>mac</dc:creator>
  <cp:lastModifiedBy>mac</cp:lastModifiedBy>
  <dcterms:modified xsi:type="dcterms:W3CDTF">2022-04-12T14:36:40Z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